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B60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jc w:val="center"/>
        <w:rPr>
          <w:b/>
          <w:bCs/>
          <w:sz w:val="48"/>
          <w:szCs w:val="48"/>
        </w:rPr>
      </w:pPr>
      <w:r>
        <w:rPr>
          <w:b/>
          <w:bCs/>
          <w:sz w:val="48"/>
          <w:szCs w:val="48"/>
        </w:rPr>
        <w:t>湛江市</w:t>
      </w:r>
      <w:r>
        <w:rPr>
          <w:rFonts w:hint="eastAsia"/>
          <w:b/>
          <w:bCs/>
          <w:sz w:val="48"/>
          <w:szCs w:val="48"/>
          <w:lang w:eastAsia="zh-CN"/>
        </w:rPr>
        <w:t>跳水运动学校</w:t>
      </w:r>
      <w:r>
        <w:rPr>
          <w:b/>
          <w:bCs/>
          <w:sz w:val="48"/>
          <w:szCs w:val="48"/>
        </w:rPr>
        <w:t>固定资产</w:t>
      </w:r>
    </w:p>
    <w:p w14:paraId="7BEF63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jc w:val="center"/>
        <w:rPr>
          <w:b/>
          <w:bCs/>
          <w:sz w:val="48"/>
          <w:szCs w:val="48"/>
        </w:rPr>
      </w:pPr>
      <w:r>
        <w:rPr>
          <w:b/>
          <w:bCs/>
          <w:sz w:val="48"/>
          <w:szCs w:val="48"/>
        </w:rPr>
        <w:t>报废处置竞价邀请函</w:t>
      </w:r>
    </w:p>
    <w:p w14:paraId="2BFC7B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left"/>
        <w:rPr>
          <w:rFonts w:ascii="socialshare" w:hAnsi="socialshare" w:eastAsia="socialshare" w:cs="socialshare"/>
          <w:i w:val="0"/>
          <w:iCs w:val="0"/>
          <w:color w:val="666666"/>
          <w:sz w:val="24"/>
          <w:szCs w:val="24"/>
        </w:rPr>
      </w:pPr>
      <w:r>
        <w:rPr>
          <w:rFonts w:hint="default" w:ascii="socialshare" w:hAnsi="socialshare" w:eastAsia="socialshare" w:cs="socialshare"/>
          <w:i w:val="0"/>
          <w:iCs w:val="0"/>
          <w:color w:val="7BC549"/>
          <w:kern w:val="0"/>
          <w:sz w:val="24"/>
          <w:szCs w:val="24"/>
          <w:u w:val="none"/>
          <w:bdr w:val="single" w:color="7BC549" w:sz="6" w:space="0"/>
          <w:lang w:val="en-US" w:eastAsia="zh-CN" w:bidi="ar"/>
        </w:rPr>
        <w:fldChar w:fldCharType="begin"/>
      </w:r>
      <w:r>
        <w:rPr>
          <w:rFonts w:hint="default" w:ascii="socialshare" w:hAnsi="socialshare" w:eastAsia="socialshare" w:cs="socialshare"/>
          <w:i w:val="0"/>
          <w:iCs w:val="0"/>
          <w:color w:val="7BC549"/>
          <w:kern w:val="0"/>
          <w:sz w:val="24"/>
          <w:szCs w:val="24"/>
          <w:u w:val="none"/>
          <w:bdr w:val="single" w:color="7BC549" w:sz="6" w:space="0"/>
          <w:lang w:val="en-US" w:eastAsia="zh-CN" w:bidi="ar"/>
        </w:rPr>
        <w:instrText xml:space="preserve"> HYPERLINK "javascript:;" \t "https://www.zhanjiang.gov.cn/zjsfw/bmdh/whgdj/zwgk/tzgg/content/_self" </w:instrText>
      </w:r>
      <w:r>
        <w:rPr>
          <w:rFonts w:hint="default" w:ascii="socialshare" w:hAnsi="socialshare" w:eastAsia="socialshare" w:cs="socialshare"/>
          <w:i w:val="0"/>
          <w:iCs w:val="0"/>
          <w:color w:val="7BC549"/>
          <w:kern w:val="0"/>
          <w:sz w:val="24"/>
          <w:szCs w:val="24"/>
          <w:u w:val="none"/>
          <w:bdr w:val="single" w:color="7BC549" w:sz="6" w:space="0"/>
          <w:lang w:val="en-US" w:eastAsia="zh-CN" w:bidi="ar"/>
        </w:rPr>
        <w:fldChar w:fldCharType="separate"/>
      </w:r>
      <w:r>
        <w:rPr>
          <w:rFonts w:hint="default" w:ascii="socialshare" w:hAnsi="socialshare" w:eastAsia="socialshare" w:cs="socialshare"/>
          <w:i w:val="0"/>
          <w:iCs w:val="0"/>
          <w:color w:val="7BC549"/>
          <w:kern w:val="0"/>
          <w:sz w:val="24"/>
          <w:szCs w:val="24"/>
          <w:u w:val="none"/>
          <w:bdr w:val="single" w:color="7BC549" w:sz="6" w:space="0"/>
          <w:lang w:val="en-US" w:eastAsia="zh-CN" w:bidi="ar"/>
        </w:rPr>
        <w:fldChar w:fldCharType="end"/>
      </w:r>
      <w:r>
        <w:rPr>
          <w:rFonts w:hint="default" w:ascii="socialshare" w:hAnsi="socialshare" w:eastAsia="socialshare" w:cs="socialshare"/>
          <w:i w:val="0"/>
          <w:iCs w:val="0"/>
          <w:color w:val="FF763B"/>
          <w:kern w:val="0"/>
          <w:sz w:val="24"/>
          <w:szCs w:val="24"/>
          <w:u w:val="none"/>
          <w:bdr w:val="single" w:color="FF763B" w:sz="6" w:space="0"/>
          <w:lang w:val="en-US" w:eastAsia="zh-CN" w:bidi="ar"/>
        </w:rPr>
        <w:fldChar w:fldCharType="begin"/>
      </w:r>
      <w:r>
        <w:rPr>
          <w:rFonts w:hint="default" w:ascii="socialshare" w:hAnsi="socialshare" w:eastAsia="socialshare" w:cs="socialshare"/>
          <w:i w:val="0"/>
          <w:iCs w:val="0"/>
          <w:color w:val="FF763B"/>
          <w:kern w:val="0"/>
          <w:sz w:val="24"/>
          <w:szCs w:val="24"/>
          <w:u w:val="none"/>
          <w:bdr w:val="single" w:color="FF763B" w:sz="6" w:space="0"/>
          <w:lang w:val="en-US" w:eastAsia="zh-CN" w:bidi="ar"/>
        </w:rPr>
        <w:instrText xml:space="preserve"> HYPERLINK "https://service.weibo.com/share/share.php?url=https://www.zhanjiang.gov.cn/zjsfw/bmdh/whgdj/zwgk/tzgg/content/post_2175617.html&amp;title=%E6%B9%9B%E6%B1%9F%E5%B8%82%E5%B0%91%E5%B9%B4%E5%84%BF%E7%AB%A5%E5%9B%BE%E4%B9%A6%E9%A6%86%E5%9B%BA%E5%AE%9A%E8%B5%84%E4%BA%A7%E6%8A%A5%E5%BA%9F%E5%A4%84%E7%BD%AE%E7%AB%9E%E4%BB%B7%E9%82%80%E8%AF%B7%E5%87%BD_%E6%B9%9B%E6%B1%9F%E5%B8%82%E4%BA%BA%E6%B0%91%E6%94%BF%E5%BA%9C%E9%97%A8%E6%88%B7%E7%BD%91%E7%AB%99&amp;pic=https://www.zhanjiang.gov.cn/bndh/bm_logo.png&amp;appkey=" \t "https://www.zhanjiang.gov.cn/zjsfw/bmdh/whgdj/zwgk/tzgg/content/_blank" </w:instrText>
      </w:r>
      <w:r>
        <w:rPr>
          <w:rFonts w:hint="default" w:ascii="socialshare" w:hAnsi="socialshare" w:eastAsia="socialshare" w:cs="socialshare"/>
          <w:i w:val="0"/>
          <w:iCs w:val="0"/>
          <w:color w:val="FF763B"/>
          <w:kern w:val="0"/>
          <w:sz w:val="24"/>
          <w:szCs w:val="24"/>
          <w:u w:val="none"/>
          <w:bdr w:val="single" w:color="FF763B" w:sz="6" w:space="0"/>
          <w:lang w:val="en-US" w:eastAsia="zh-CN" w:bidi="ar"/>
        </w:rPr>
        <w:fldChar w:fldCharType="separate"/>
      </w:r>
      <w:r>
        <w:rPr>
          <w:rFonts w:hint="default" w:ascii="socialshare" w:hAnsi="socialshare" w:eastAsia="socialshare" w:cs="socialshare"/>
          <w:i w:val="0"/>
          <w:iCs w:val="0"/>
          <w:color w:val="FF763B"/>
          <w:kern w:val="0"/>
          <w:sz w:val="24"/>
          <w:szCs w:val="24"/>
          <w:u w:val="none"/>
          <w:bdr w:val="single" w:color="FF763B" w:sz="6" w:space="0"/>
          <w:lang w:val="en-US" w:eastAsia="zh-CN" w:bidi="ar"/>
        </w:rPr>
        <w:fldChar w:fldCharType="end"/>
      </w:r>
      <w:r>
        <w:rPr>
          <w:rFonts w:hint="default" w:ascii="socialshare" w:hAnsi="socialshare" w:eastAsia="socialshare" w:cs="socialshare"/>
          <w:i w:val="0"/>
          <w:iCs w:val="0"/>
          <w:color w:val="56B6E7"/>
          <w:kern w:val="0"/>
          <w:sz w:val="24"/>
          <w:szCs w:val="24"/>
          <w:u w:val="none"/>
          <w:bdr w:val="single" w:color="56B6E7" w:sz="6" w:space="0"/>
          <w:lang w:val="en-US" w:eastAsia="zh-CN" w:bidi="ar"/>
        </w:rPr>
        <w:fldChar w:fldCharType="begin"/>
      </w:r>
      <w:r>
        <w:rPr>
          <w:rFonts w:hint="default" w:ascii="socialshare" w:hAnsi="socialshare" w:eastAsia="socialshare" w:cs="socialshare"/>
          <w:i w:val="0"/>
          <w:iCs w:val="0"/>
          <w:color w:val="56B6E7"/>
          <w:kern w:val="0"/>
          <w:sz w:val="24"/>
          <w:szCs w:val="24"/>
          <w:u w:val="none"/>
          <w:bdr w:val="single" w:color="56B6E7" w:sz="6" w:space="0"/>
          <w:lang w:val="en-US" w:eastAsia="zh-CN" w:bidi="ar"/>
        </w:rPr>
        <w:instrText xml:space="preserve"> HYPERLINK "http://connect.qq.com/widget/shareqq/index.html?url=https://www.zhanjiang.gov.cn/zjsfw/bmdh/whgdj/zwgk/tzgg/content/post_2175617.html&amp;title=%E6%B9%9B%E6%B1%9F%E5%B8%82%E5%B0%91%E5%B9%B4%E5%84%BF%E7%AB%A5%E5%9B%BE%E4%B9%A6%E9%A6%86%E5%9B%BA%E5%AE%9A%E8%B5%84%E4%BA%A7%E6%8A%A5%E5%BA%9F%E5%A4%84%E7%BD%AE%E7%AB%9E%E4%BB%B7%E9%82%80%E8%AF%B7%E5%87%BD_%E6%B9%9B%E6%B1%9F%E5%B8%82%E4%BA%BA%E6%B0%91%E6%94%BF%E5%BA%9C%E9%97%A8%E6%88%B7%E7%BD%91%E7%AB%99&amp;source=%E6%B9%9B%E6%B1%9F%E5%B8%82%E5%B0%91%E5%B9%B4%E5%84%BF%E7%AB%A5%E5%9B%BE%E4%B9%A6%E9%A6%86%E5%9B%BA%E5%AE%9A%E8%B5%84%E4%BA%A7%E6%8A%A5%E5%BA%9F%E5%A4%84%E7%BD%AE%E7%AB%9E%E4%BB%B7%E9%82%80%E8%AF%B7%E5%87%BD_%E6%B9%9B%E6%B1%9F%E5%B8%82%E4%BA%BA%E6%B0%91%E6%94%BF%E5%BA%9C%E9%97%A8%E6%88%B7%E7%BD%91%E7%AB%99&amp;desc=%E6%B9%9B%E6%B1%9F%E5%B8%82%E4%BA%BA%E6%B0%91%E6%94%BF%E5%BA%9C%E9%97%A8%E6%88%B7%E7%BD%91%E7%AB%99%E7%94%B1%E6%B9%9B%E6%B1%9F%E5%B8%82%E4%BA%BA%E6%B0%91%E6%94%BF%E5%BA%9C%E5%8A%9E%E5%85%AC%E5%AE%A4%E4%B8%BB%E5%8A%9E%E3%80%82&amp;pics=https://www.zhanjiang.gov.cn/bndh/bm_logo.png" \t "https://www.zhanjiang.gov.cn/zjsfw/bmdh/whgdj/zwgk/tzgg/content/_blank" </w:instrText>
      </w:r>
      <w:r>
        <w:rPr>
          <w:rFonts w:hint="default" w:ascii="socialshare" w:hAnsi="socialshare" w:eastAsia="socialshare" w:cs="socialshare"/>
          <w:i w:val="0"/>
          <w:iCs w:val="0"/>
          <w:color w:val="56B6E7"/>
          <w:kern w:val="0"/>
          <w:sz w:val="24"/>
          <w:szCs w:val="24"/>
          <w:u w:val="none"/>
          <w:bdr w:val="single" w:color="56B6E7" w:sz="6" w:space="0"/>
          <w:lang w:val="en-US" w:eastAsia="zh-CN" w:bidi="ar"/>
        </w:rPr>
        <w:fldChar w:fldCharType="separate"/>
      </w:r>
      <w:r>
        <w:rPr>
          <w:rFonts w:hint="default" w:ascii="socialshare" w:hAnsi="socialshare" w:eastAsia="socialshare" w:cs="socialshare"/>
          <w:i w:val="0"/>
          <w:iCs w:val="0"/>
          <w:color w:val="56B6E7"/>
          <w:kern w:val="0"/>
          <w:sz w:val="24"/>
          <w:szCs w:val="24"/>
          <w:u w:val="none"/>
          <w:bdr w:val="single" w:color="56B6E7" w:sz="6" w:space="0"/>
          <w:lang w:val="en-US" w:eastAsia="zh-CN" w:bidi="ar"/>
        </w:rPr>
        <w:fldChar w:fldCharType="end"/>
      </w:r>
      <w:r>
        <w:rPr>
          <w:rFonts w:hint="default" w:ascii="socialshare" w:hAnsi="socialshare" w:eastAsia="socialshare" w:cs="socialshare"/>
          <w:i w:val="0"/>
          <w:iCs w:val="0"/>
          <w:color w:val="FDBE3D"/>
          <w:kern w:val="0"/>
          <w:sz w:val="24"/>
          <w:szCs w:val="24"/>
          <w:u w:val="none"/>
          <w:bdr w:val="single" w:color="FDBE3D" w:sz="6" w:space="0"/>
          <w:lang w:val="en-US" w:eastAsia="zh-CN" w:bidi="ar"/>
        </w:rPr>
        <w:fldChar w:fldCharType="begin"/>
      </w:r>
      <w:r>
        <w:rPr>
          <w:rFonts w:hint="default" w:ascii="socialshare" w:hAnsi="socialshare" w:eastAsia="socialshare" w:cs="socialshare"/>
          <w:i w:val="0"/>
          <w:iCs w:val="0"/>
          <w:color w:val="FDBE3D"/>
          <w:kern w:val="0"/>
          <w:sz w:val="24"/>
          <w:szCs w:val="24"/>
          <w:u w:val="none"/>
          <w:bdr w:val="single" w:color="FDBE3D" w:sz="6" w:space="0"/>
          <w:lang w:val="en-US" w:eastAsia="zh-CN" w:bidi="ar"/>
        </w:rPr>
        <w:instrText xml:space="preserve"> HYPERLINK "http://sns.qzone.qq.com/cgi-bin/qzshare/cgi_qzshare_onekey?url=https://www.zhanjiang.gov.cn/zjsfw/bmdh/whgdj/zwgk/tzgg/content/post_2175617.html&amp;title=%E6%B9%9B%E6%B1%9F%E5%B8%82%E5%B0%91%E5%B9%B4%E5%84%BF%E7%AB%A5%E5%9B%BE%E4%B9%A6%E9%A6%86%E5%9B%BA%E5%AE%9A%E8%B5%84%E4%BA%A7%E6%8A%A5%E5%BA%9F%E5%A4%84%E7%BD%AE%E7%AB%9E%E4%BB%B7%E9%82%80%E8%AF%B7%E5%87%BD_%E6%B9%9B%E6%B1%9F%E5%B8%82%E4%BA%BA%E6%B0%91%E6%94%BF%E5%BA%9C%E9%97%A8%E6%88%B7%E7%BD%91%E7%AB%99&amp;desc=%E6%B9%9B%E6%B1%9F%E5%B8%82%E4%BA%BA%E6%B0%91%E6%94%BF%E5%BA%9C%E9%97%A8%E6%88%B7%E7%BD%91%E7%AB%99%E7%94%B1%E6%B9%9B%E6%B1%9F%E5%B8%82%E4%BA%BA%E6%B0%91%E6%94%BF%E5%BA%9C%E5%8A%9E%E5%85%AC%E5%AE%A4%E4%B8%BB%E5%8A%9E%E3%80%82&amp;summary=%E6%B9%9B%E6%B1%9F%E5%B8%82%E4%BA%BA%E6%B0%91%E6%94%BF%E5%BA%9C%E9%97%A8%E6%88%B7%E7%BD%91%E7%AB%99%E7%94%B1%E6%B9%9B%E6%B1%9F%E5%B8%82%E4%BA%BA%E6%B0%91%E6%94%BF%E5%BA%9C%E5%8A%9E%E5%85%AC%E5%AE%A4%E4%B8%BB%E5%8A%9E%E3%80%82&amp;site=%E6%B9%9B%E6%B1%9F%E5%B8%82%E5%B0%91%E5%B9%B4%E5%84%BF%E7%AB%A5%E5%9B%BE%E4%B9%A6%E9%A6%86%E5%9B%BA%E5%AE%9A%E8%B5%84%E4%BA%A7%E6%8A%A5%E5%BA%9F%E5%A4%84%E7%BD%AE%E7%AB%9E%E4%BB%B7%E9%82%80%E8%AF%B7%E5%87%BD_%E6%B9%9B%E6%B1%9F%E5%B8%82%E4%BA%BA%E6%B0%91%E6%94%BF%E5%BA%9C%E9%97%A8%E6%88%B7%E7%BD%91%E7%AB%99&amp;pics=https://www.zhanjiang.gov.cn/bndh/bm_logo.png" \t "https://www.zhanjiang.gov.cn/zjsfw/bmdh/whgdj/zwgk/tzgg/content/_blank" </w:instrText>
      </w:r>
      <w:r>
        <w:rPr>
          <w:rFonts w:hint="default" w:ascii="socialshare" w:hAnsi="socialshare" w:eastAsia="socialshare" w:cs="socialshare"/>
          <w:i w:val="0"/>
          <w:iCs w:val="0"/>
          <w:color w:val="FDBE3D"/>
          <w:kern w:val="0"/>
          <w:sz w:val="24"/>
          <w:szCs w:val="24"/>
          <w:u w:val="none"/>
          <w:bdr w:val="single" w:color="FDBE3D" w:sz="6" w:space="0"/>
          <w:lang w:val="en-US" w:eastAsia="zh-CN" w:bidi="ar"/>
        </w:rPr>
        <w:fldChar w:fldCharType="separate"/>
      </w:r>
      <w:r>
        <w:rPr>
          <w:rFonts w:hint="default" w:ascii="socialshare" w:hAnsi="socialshare" w:eastAsia="socialshare" w:cs="socialshare"/>
          <w:i w:val="0"/>
          <w:iCs w:val="0"/>
          <w:color w:val="FDBE3D"/>
          <w:kern w:val="0"/>
          <w:sz w:val="24"/>
          <w:szCs w:val="24"/>
          <w:u w:val="none"/>
          <w:bdr w:val="single" w:color="FDBE3D" w:sz="6" w:space="0"/>
          <w:lang w:val="en-US" w:eastAsia="zh-CN" w:bidi="ar"/>
        </w:rPr>
        <w:fldChar w:fldCharType="end"/>
      </w:r>
    </w:p>
    <w:p w14:paraId="1AE1B7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p w14:paraId="434DBB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t>　　</w:t>
      </w:r>
      <w:r>
        <w:rPr>
          <w:rFonts w:hint="eastAsia" w:ascii="仿宋" w:hAnsi="仿宋" w:eastAsia="仿宋" w:cs="仿宋"/>
          <w:sz w:val="32"/>
          <w:szCs w:val="32"/>
        </w:rPr>
        <w:t>根据《湛江市市直行政事业单位国有资产处置管理暂行办法（2024年修订）》（湛管[2024]27号），我单位经上级部门批复同意，对单位内部分固定资产进行公开竞价报废处理。现邀请符合资格条件且具备报废物资回收处置资质的单位（公司）参加竞价。</w:t>
      </w:r>
    </w:p>
    <w:p w14:paraId="4049160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一、处置内容</w:t>
      </w:r>
    </w:p>
    <w:p w14:paraId="20CB16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报废固定资产包括</w:t>
      </w:r>
      <w:r>
        <w:rPr>
          <w:rFonts w:hint="eastAsia" w:ascii="仿宋" w:hAnsi="仿宋" w:eastAsia="仿宋" w:cs="仿宋"/>
          <w:sz w:val="32"/>
          <w:szCs w:val="32"/>
          <w:lang w:eastAsia="zh-CN"/>
        </w:rPr>
        <w:t>泳池分道线、电视机、指纹打卡机等</w:t>
      </w:r>
      <w:r>
        <w:rPr>
          <w:rFonts w:hint="eastAsia" w:ascii="仿宋" w:hAnsi="仿宋" w:eastAsia="仿宋" w:cs="仿宋"/>
          <w:sz w:val="32"/>
          <w:szCs w:val="32"/>
        </w:rPr>
        <w:t>，资产共计</w:t>
      </w:r>
      <w:r>
        <w:rPr>
          <w:rFonts w:hint="eastAsia" w:ascii="仿宋" w:hAnsi="仿宋" w:eastAsia="仿宋" w:cs="仿宋"/>
          <w:sz w:val="32"/>
          <w:szCs w:val="32"/>
          <w:lang w:val="en-US" w:eastAsia="zh-CN"/>
        </w:rPr>
        <w:t>18</w:t>
      </w:r>
      <w:r>
        <w:rPr>
          <w:rFonts w:hint="eastAsia" w:ascii="仿宋" w:hAnsi="仿宋" w:eastAsia="仿宋" w:cs="仿宋"/>
          <w:sz w:val="32"/>
          <w:szCs w:val="32"/>
        </w:rPr>
        <w:t>项（详见固定资产处置报废清单），处置资产的数量和现状以现场实物为准。</w:t>
      </w:r>
    </w:p>
    <w:p w14:paraId="0F2C53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二、实物查勘</w:t>
      </w:r>
    </w:p>
    <w:p w14:paraId="7518DA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有意参与本次竞价的收购商，请于2026年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22</w:t>
      </w:r>
      <w:r>
        <w:rPr>
          <w:rFonts w:hint="eastAsia" w:ascii="仿宋" w:hAnsi="仿宋" w:eastAsia="仿宋" w:cs="仿宋"/>
          <w:sz w:val="32"/>
          <w:szCs w:val="32"/>
        </w:rPr>
        <w:t>日前联系我单位工作人员现场查勘报废处置的资产实物。</w:t>
      </w:r>
    </w:p>
    <w:p w14:paraId="5461F4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查勘时间：2026年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22</w:t>
      </w:r>
      <w:r>
        <w:rPr>
          <w:rFonts w:hint="eastAsia" w:ascii="仿宋" w:hAnsi="仿宋" w:eastAsia="仿宋" w:cs="仿宋"/>
          <w:sz w:val="32"/>
          <w:szCs w:val="32"/>
        </w:rPr>
        <w:t>日至2026年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24</w:t>
      </w:r>
      <w:r>
        <w:rPr>
          <w:rFonts w:hint="eastAsia" w:ascii="仿宋" w:hAnsi="仿宋" w:eastAsia="仿宋" w:cs="仿宋"/>
          <w:sz w:val="32"/>
          <w:szCs w:val="32"/>
        </w:rPr>
        <w:t>日，上午8；30-1</w:t>
      </w:r>
      <w:r>
        <w:rPr>
          <w:rFonts w:hint="eastAsia" w:ascii="仿宋" w:hAnsi="仿宋" w:eastAsia="仿宋" w:cs="仿宋"/>
          <w:sz w:val="32"/>
          <w:szCs w:val="32"/>
          <w:lang w:val="en-US" w:eastAsia="zh-CN"/>
        </w:rPr>
        <w:t>1</w:t>
      </w:r>
      <w:r>
        <w:rPr>
          <w:rFonts w:hint="eastAsia" w:ascii="仿宋" w:hAnsi="仿宋" w:eastAsia="仿宋" w:cs="仿宋"/>
          <w:sz w:val="32"/>
          <w:szCs w:val="32"/>
        </w:rPr>
        <w:t>:</w:t>
      </w:r>
      <w:r>
        <w:rPr>
          <w:rFonts w:hint="eastAsia" w:ascii="仿宋" w:hAnsi="仿宋" w:eastAsia="仿宋" w:cs="仿宋"/>
          <w:sz w:val="32"/>
          <w:szCs w:val="32"/>
          <w:lang w:val="en-US" w:eastAsia="zh-CN"/>
        </w:rPr>
        <w:t>3</w:t>
      </w:r>
      <w:r>
        <w:rPr>
          <w:rFonts w:hint="eastAsia" w:ascii="仿宋" w:hAnsi="仿宋" w:eastAsia="仿宋" w:cs="仿宋"/>
          <w:sz w:val="32"/>
          <w:szCs w:val="32"/>
        </w:rPr>
        <w:t>0，下午</w:t>
      </w: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sz w:val="32"/>
          <w:szCs w:val="32"/>
          <w:lang w:val="en-US" w:eastAsia="zh-CN"/>
        </w:rPr>
        <w:t>00</w:t>
      </w:r>
      <w:r>
        <w:rPr>
          <w:rFonts w:hint="eastAsia" w:ascii="仿宋" w:hAnsi="仿宋" w:eastAsia="仿宋" w:cs="仿宋"/>
          <w:sz w:val="32"/>
          <w:szCs w:val="32"/>
        </w:rPr>
        <w:t>-</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0</w:t>
      </w:r>
      <w:r>
        <w:rPr>
          <w:rFonts w:hint="eastAsia" w:ascii="仿宋" w:hAnsi="仿宋" w:eastAsia="仿宋" w:cs="仿宋"/>
          <w:sz w:val="32"/>
          <w:szCs w:val="32"/>
        </w:rPr>
        <w:t>0。</w:t>
      </w:r>
    </w:p>
    <w:p w14:paraId="4D00C1A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查勘地点：</w:t>
      </w:r>
      <w:r>
        <w:rPr>
          <w:rFonts w:hint="eastAsia" w:ascii="仿宋" w:hAnsi="仿宋" w:eastAsia="仿宋" w:cs="仿宋"/>
          <w:sz w:val="32"/>
          <w:szCs w:val="32"/>
          <w:lang w:eastAsia="zh-CN"/>
        </w:rPr>
        <w:t>广东省湛江市赤坎区幸福路</w:t>
      </w:r>
      <w:r>
        <w:rPr>
          <w:rFonts w:hint="eastAsia" w:ascii="仿宋" w:hAnsi="仿宋" w:eastAsia="仿宋" w:cs="仿宋"/>
          <w:sz w:val="32"/>
          <w:szCs w:val="32"/>
          <w:lang w:val="en-US" w:eastAsia="zh-CN"/>
        </w:rPr>
        <w:t>98号</w:t>
      </w:r>
      <w:r>
        <w:rPr>
          <w:rFonts w:hint="eastAsia" w:ascii="仿宋" w:hAnsi="仿宋" w:eastAsia="仿宋" w:cs="仿宋"/>
          <w:sz w:val="32"/>
          <w:szCs w:val="32"/>
        </w:rPr>
        <w:t>，联系人：</w:t>
      </w:r>
      <w:r>
        <w:rPr>
          <w:rFonts w:hint="eastAsia" w:ascii="仿宋" w:hAnsi="仿宋" w:eastAsia="仿宋" w:cs="仿宋"/>
          <w:sz w:val="32"/>
          <w:szCs w:val="32"/>
          <w:lang w:eastAsia="zh-CN"/>
        </w:rPr>
        <w:t>廖先生</w:t>
      </w:r>
      <w:r>
        <w:rPr>
          <w:rFonts w:hint="eastAsia" w:ascii="仿宋" w:hAnsi="仿宋" w:eastAsia="仿宋" w:cs="仿宋"/>
          <w:sz w:val="32"/>
          <w:szCs w:val="32"/>
        </w:rPr>
        <w:t>，联系方式：0759-</w:t>
      </w:r>
      <w:r>
        <w:rPr>
          <w:rFonts w:hint="eastAsia" w:ascii="仿宋" w:hAnsi="仿宋" w:eastAsia="仿宋" w:cs="仿宋"/>
          <w:sz w:val="32"/>
          <w:szCs w:val="32"/>
          <w:lang w:val="en-US" w:eastAsia="zh-CN"/>
        </w:rPr>
        <w:t>3336073</w:t>
      </w:r>
      <w:r>
        <w:rPr>
          <w:rFonts w:hint="eastAsia" w:ascii="仿宋" w:hAnsi="仿宋" w:eastAsia="仿宋" w:cs="仿宋"/>
          <w:sz w:val="32"/>
          <w:szCs w:val="32"/>
        </w:rPr>
        <w:t>。</w:t>
      </w:r>
    </w:p>
    <w:p w14:paraId="484BAF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三、收购商资质、资料要求及报价文件的递交</w:t>
      </w:r>
    </w:p>
    <w:p w14:paraId="42FE5F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（一）参与竞价的收购商须具备废旧物资回收经营范围，具有再生资源回收资格。</w:t>
      </w:r>
    </w:p>
    <w:p w14:paraId="5322DBB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（二）参与竞价的收购商须提供以下资料：</w:t>
      </w:r>
    </w:p>
    <w:p w14:paraId="7F0CCB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1.营业执照、税务登记证、再生资源回收经营者备案登记证明复印件；</w:t>
      </w:r>
    </w:p>
    <w:p w14:paraId="737476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2.法定代表人身份证复印件；</w:t>
      </w:r>
    </w:p>
    <w:p w14:paraId="7F9269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3.法定代表人授权委托书原件（法定代表人出席除外）及被委托人身份证原件及复印件。</w:t>
      </w:r>
    </w:p>
    <w:p w14:paraId="6EF0E4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上述需要提交的资料复印件都必须加盖公章。</w:t>
      </w:r>
    </w:p>
    <w:p w14:paraId="5C8C30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（三）参与竞价的收购商须按《报价函》格式要求填写报价文件，连同前款有关资料一起密封递交。</w:t>
      </w:r>
    </w:p>
    <w:p w14:paraId="018B81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（四）报价文件递交时间：2026年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30</w:t>
      </w:r>
      <w:r>
        <w:rPr>
          <w:rFonts w:hint="eastAsia" w:ascii="仿宋" w:hAnsi="仿宋" w:eastAsia="仿宋" w:cs="仿宋"/>
          <w:sz w:val="32"/>
          <w:szCs w:val="32"/>
        </w:rPr>
        <w:t>日上午9:30；递交方式：可上门递交或通过快递投递，不接受电话、口头报价，通过快递投递的需在2026年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30</w:t>
      </w:r>
      <w:r>
        <w:rPr>
          <w:rFonts w:hint="eastAsia" w:ascii="仿宋" w:hAnsi="仿宋" w:eastAsia="仿宋" w:cs="仿宋"/>
          <w:sz w:val="32"/>
          <w:szCs w:val="32"/>
        </w:rPr>
        <w:t>日9:30前送达。</w:t>
      </w:r>
    </w:p>
    <w:p w14:paraId="71A38E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（五）报价文件送达地址：广东省湛江市</w:t>
      </w:r>
      <w:r>
        <w:rPr>
          <w:rFonts w:hint="eastAsia" w:ascii="仿宋" w:hAnsi="仿宋" w:eastAsia="仿宋" w:cs="仿宋"/>
          <w:sz w:val="32"/>
          <w:szCs w:val="32"/>
          <w:lang w:eastAsia="zh-CN"/>
        </w:rPr>
        <w:t>赤坎</w:t>
      </w:r>
      <w:r>
        <w:rPr>
          <w:rFonts w:hint="eastAsia" w:ascii="仿宋" w:hAnsi="仿宋" w:eastAsia="仿宋" w:cs="仿宋"/>
          <w:sz w:val="32"/>
          <w:szCs w:val="32"/>
        </w:rPr>
        <w:t>区</w:t>
      </w:r>
      <w:r>
        <w:rPr>
          <w:rFonts w:hint="eastAsia" w:ascii="仿宋" w:hAnsi="仿宋" w:eastAsia="仿宋" w:cs="仿宋"/>
          <w:sz w:val="32"/>
          <w:szCs w:val="32"/>
          <w:lang w:eastAsia="zh-CN"/>
        </w:rPr>
        <w:t>幸福</w:t>
      </w:r>
      <w:r>
        <w:rPr>
          <w:rFonts w:hint="eastAsia" w:ascii="仿宋" w:hAnsi="仿宋" w:eastAsia="仿宋" w:cs="仿宋"/>
          <w:sz w:val="32"/>
          <w:szCs w:val="32"/>
        </w:rPr>
        <w:t>路</w:t>
      </w:r>
      <w:r>
        <w:rPr>
          <w:rFonts w:hint="eastAsia" w:ascii="仿宋" w:hAnsi="仿宋" w:eastAsia="仿宋" w:cs="仿宋"/>
          <w:sz w:val="32"/>
          <w:szCs w:val="32"/>
          <w:lang w:val="en-US" w:eastAsia="zh-CN"/>
        </w:rPr>
        <w:t>98</w:t>
      </w:r>
      <w:r>
        <w:rPr>
          <w:rFonts w:hint="eastAsia" w:ascii="仿宋" w:hAnsi="仿宋" w:eastAsia="仿宋" w:cs="仿宋"/>
          <w:sz w:val="32"/>
          <w:szCs w:val="32"/>
        </w:rPr>
        <w:t>号湛江</w:t>
      </w:r>
      <w:r>
        <w:rPr>
          <w:rFonts w:hint="eastAsia" w:ascii="仿宋" w:hAnsi="仿宋" w:eastAsia="仿宋" w:cs="仿宋"/>
          <w:sz w:val="32"/>
          <w:szCs w:val="32"/>
          <w:lang w:eastAsia="zh-CN"/>
        </w:rPr>
        <w:t>跳水运动学校</w:t>
      </w:r>
      <w:r>
        <w:rPr>
          <w:rFonts w:hint="eastAsia" w:ascii="仿宋" w:hAnsi="仿宋" w:eastAsia="仿宋" w:cs="仿宋"/>
          <w:sz w:val="32"/>
          <w:szCs w:val="32"/>
        </w:rPr>
        <w:t>办公室。联系人：</w:t>
      </w:r>
      <w:r>
        <w:rPr>
          <w:rFonts w:hint="eastAsia" w:ascii="仿宋" w:hAnsi="仿宋" w:eastAsia="仿宋" w:cs="仿宋"/>
          <w:sz w:val="32"/>
          <w:szCs w:val="32"/>
          <w:lang w:eastAsia="zh-CN"/>
        </w:rPr>
        <w:t>廖先生</w:t>
      </w:r>
      <w:r>
        <w:rPr>
          <w:rFonts w:hint="eastAsia" w:ascii="仿宋" w:hAnsi="仿宋" w:eastAsia="仿宋" w:cs="仿宋"/>
          <w:sz w:val="32"/>
          <w:szCs w:val="32"/>
        </w:rPr>
        <w:t>；联系电话：0759-</w:t>
      </w:r>
      <w:r>
        <w:rPr>
          <w:rFonts w:hint="eastAsia" w:ascii="仿宋" w:hAnsi="仿宋" w:eastAsia="仿宋" w:cs="仿宋"/>
          <w:sz w:val="32"/>
          <w:szCs w:val="32"/>
          <w:lang w:val="en-US" w:eastAsia="zh-CN"/>
        </w:rPr>
        <w:t>3336073</w:t>
      </w:r>
      <w:r>
        <w:rPr>
          <w:rFonts w:hint="eastAsia" w:ascii="仿宋" w:hAnsi="仿宋" w:eastAsia="仿宋" w:cs="仿宋"/>
          <w:sz w:val="32"/>
          <w:szCs w:val="32"/>
        </w:rPr>
        <w:t>，邮编：524000。</w:t>
      </w:r>
    </w:p>
    <w:p w14:paraId="251D63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（六）报价文件递交完成后，将于2026年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3</w:t>
      </w:r>
      <w:r>
        <w:rPr>
          <w:rFonts w:hint="eastAsia" w:ascii="仿宋" w:hAnsi="仿宋" w:eastAsia="仿宋" w:cs="仿宋"/>
          <w:sz w:val="32"/>
          <w:szCs w:val="32"/>
        </w:rPr>
        <w:t>0日上午现场公开开标。</w:t>
      </w:r>
    </w:p>
    <w:p w14:paraId="0CED00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四、其他事项</w:t>
      </w:r>
    </w:p>
    <w:p w14:paraId="7709E8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（一）竞价完成后，我单位除在</w:t>
      </w:r>
      <w:r>
        <w:rPr>
          <w:rFonts w:hint="eastAsia" w:ascii="仿宋" w:hAnsi="仿宋" w:eastAsia="仿宋" w:cs="仿宋"/>
          <w:sz w:val="32"/>
          <w:szCs w:val="32"/>
          <w:lang w:eastAsia="zh-CN"/>
        </w:rPr>
        <w:t>湛江市跳水运动学校</w:t>
      </w:r>
      <w:r>
        <w:rPr>
          <w:rFonts w:hint="eastAsia" w:ascii="仿宋" w:hAnsi="仿宋" w:eastAsia="仿宋" w:cs="仿宋"/>
          <w:sz w:val="32"/>
          <w:szCs w:val="32"/>
        </w:rPr>
        <w:t>网上发布竞价结果公告外，还将以电话方式通知竞得者，竞得者接到通知后在5个工作日内与我单位签订报废资产收购合同并将全部收购款项缴入指定银行账户。</w:t>
      </w:r>
    </w:p>
    <w:p w14:paraId="1D49AC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竞得者未在5个工作日内与我单位签订报废资产收购合同完成缴款或申请退出，则竞价次高者递补成为竞得者。</w:t>
      </w:r>
    </w:p>
    <w:p w14:paraId="053100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（二）竞得者应在完成缴款之日起5个工作日内将收购的资产全部搬运清理完毕。资产搬运费、清理费及其他相关费用均由竞得者承担。</w:t>
      </w:r>
    </w:p>
    <w:p w14:paraId="3C3A03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（三）竞得者必须严格遵守国家有关环保等法律法规，否则，造成环境危害由竞得者承担全部责任。</w:t>
      </w:r>
    </w:p>
    <w:p w14:paraId="78E40D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（四）风险提示。</w:t>
      </w:r>
    </w:p>
    <w:p w14:paraId="7E68AA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sz w:val="32"/>
          <w:szCs w:val="32"/>
        </w:rPr>
        <w:t>　　本次标的为废旧物资，在存放期间可能因自然因素（如风化、锈蚀、霉变等）导致数量损耗，搬运过程中亦可能出现毁损、灭失等风险。对此，投标人须在报名前充分预见上述情况，并自愿承担相应后果。一旦提交报名申请，即视为完全接受上述全部风险。成交后，标的将以现场移交时的现状进行交付。请各投标人谨慎评估风险，确保在完全理解上述条款的前提下参与报名。</w:t>
      </w:r>
    </w:p>
    <w:p w14:paraId="5937C3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 w:hAnsi="仿宋" w:eastAsia="仿宋" w:cs="仿宋"/>
          <w:sz w:val="32"/>
          <w:szCs w:val="32"/>
        </w:rPr>
      </w:pPr>
      <w:r>
        <w:rPr>
          <w:rFonts w:hint="eastAsia" w:ascii="仿宋" w:hAnsi="仿宋" w:eastAsia="仿宋" w:cs="仿宋"/>
          <w:sz w:val="32"/>
          <w:szCs w:val="32"/>
        </w:rPr>
        <w:t>　　附件：</w:t>
      </w:r>
    </w:p>
    <w:p w14:paraId="507AA2D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 w:hAnsi="仿宋" w:eastAsia="仿宋" w:cs="仿宋"/>
          <w:sz w:val="32"/>
          <w:szCs w:val="32"/>
        </w:rPr>
      </w:pPr>
    </w:p>
    <w:p w14:paraId="5B6AD6B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 w:hAnsi="仿宋" w:eastAsia="仿宋" w:cs="仿宋"/>
          <w:sz w:val="32"/>
          <w:szCs w:val="32"/>
        </w:rPr>
      </w:pPr>
      <w:r>
        <w:rPr>
          <w:rFonts w:hint="eastAsia" w:ascii="仿宋" w:hAnsi="仿宋" w:eastAsia="仿宋" w:cs="仿宋"/>
          <w:sz w:val="32"/>
          <w:szCs w:val="32"/>
        </w:rPr>
        <w:t>　　1、</w:t>
      </w:r>
      <w:r>
        <w:rPr>
          <w:rFonts w:hint="eastAsia" w:ascii="仿宋" w:hAnsi="仿宋" w:eastAsia="仿宋" w:cs="仿宋"/>
          <w:sz w:val="32"/>
          <w:szCs w:val="32"/>
          <w:u w:val="none"/>
        </w:rPr>
        <w:fldChar w:fldCharType="begin"/>
      </w:r>
      <w:r>
        <w:rPr>
          <w:rFonts w:hint="eastAsia" w:ascii="仿宋" w:hAnsi="仿宋" w:eastAsia="仿宋" w:cs="仿宋"/>
          <w:sz w:val="32"/>
          <w:szCs w:val="32"/>
          <w:u w:val="none"/>
        </w:rPr>
        <w:instrText xml:space="preserve"> HYPERLINK "https://www.zhanjiang.gov.cn/attachment/0/279/279533/2175617.xlsx" \t "https://www.zhanjiang.gov.cn/zjsfw/bmdh/whgdj/zwgk/tzgg/content/_blank" </w:instrText>
      </w:r>
      <w:r>
        <w:rPr>
          <w:rFonts w:hint="eastAsia" w:ascii="仿宋" w:hAnsi="仿宋" w:eastAsia="仿宋" w:cs="仿宋"/>
          <w:sz w:val="32"/>
          <w:szCs w:val="32"/>
          <w:u w:val="none"/>
        </w:rPr>
        <w:fldChar w:fldCharType="separate"/>
      </w:r>
      <w:r>
        <w:rPr>
          <w:rStyle w:val="7"/>
          <w:rFonts w:hint="eastAsia" w:ascii="仿宋" w:hAnsi="仿宋" w:eastAsia="仿宋" w:cs="仿宋"/>
          <w:sz w:val="32"/>
          <w:szCs w:val="32"/>
          <w:u w:val="none"/>
          <w:lang w:eastAsia="zh-CN"/>
        </w:rPr>
        <w:t>湛江市跳水运动学校</w:t>
      </w:r>
      <w:r>
        <w:rPr>
          <w:rStyle w:val="7"/>
          <w:rFonts w:hint="eastAsia" w:ascii="仿宋" w:hAnsi="仿宋" w:eastAsia="仿宋" w:cs="仿宋"/>
          <w:sz w:val="32"/>
          <w:szCs w:val="32"/>
          <w:u w:val="none"/>
        </w:rPr>
        <w:t>固定资产处置报废清单.xlsx</w:t>
      </w:r>
      <w:r>
        <w:rPr>
          <w:rFonts w:hint="eastAsia" w:ascii="仿宋" w:hAnsi="仿宋" w:eastAsia="仿宋" w:cs="仿宋"/>
          <w:sz w:val="32"/>
          <w:szCs w:val="32"/>
          <w:u w:val="none"/>
        </w:rPr>
        <w:fldChar w:fldCharType="end"/>
      </w:r>
    </w:p>
    <w:p w14:paraId="058888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 w:hAnsi="仿宋" w:eastAsia="仿宋" w:cs="仿宋"/>
          <w:sz w:val="32"/>
          <w:szCs w:val="32"/>
        </w:rPr>
      </w:pPr>
      <w:r>
        <w:rPr>
          <w:rFonts w:hint="eastAsia" w:ascii="仿宋" w:hAnsi="仿宋" w:eastAsia="仿宋" w:cs="仿宋"/>
          <w:sz w:val="32"/>
          <w:szCs w:val="32"/>
        </w:rPr>
        <w:t>　　2、</w:t>
      </w:r>
      <w:r>
        <w:rPr>
          <w:rFonts w:hint="eastAsia" w:ascii="仿宋" w:hAnsi="仿宋" w:eastAsia="仿宋" w:cs="仿宋"/>
          <w:sz w:val="32"/>
          <w:szCs w:val="32"/>
          <w:u w:val="none"/>
        </w:rPr>
        <w:fldChar w:fldCharType="begin"/>
      </w:r>
      <w:r>
        <w:rPr>
          <w:rFonts w:hint="eastAsia" w:ascii="仿宋" w:hAnsi="仿宋" w:eastAsia="仿宋" w:cs="仿宋"/>
          <w:sz w:val="32"/>
          <w:szCs w:val="32"/>
          <w:u w:val="none"/>
        </w:rPr>
        <w:instrText xml:space="preserve"> HYPERLINK "https://www.zhanjiang.gov.cn/attachment/0/279/279534/2175617.doc" \t "https://www.zhanjiang.gov.cn/zjsfw/bmdh/whgdj/zwgk/tzgg/content/_blank" </w:instrText>
      </w:r>
      <w:r>
        <w:rPr>
          <w:rFonts w:hint="eastAsia" w:ascii="仿宋" w:hAnsi="仿宋" w:eastAsia="仿宋" w:cs="仿宋"/>
          <w:sz w:val="32"/>
          <w:szCs w:val="32"/>
          <w:u w:val="none"/>
        </w:rPr>
        <w:fldChar w:fldCharType="separate"/>
      </w:r>
      <w:r>
        <w:rPr>
          <w:rStyle w:val="7"/>
          <w:rFonts w:hint="eastAsia" w:ascii="仿宋" w:hAnsi="仿宋" w:eastAsia="仿宋" w:cs="仿宋"/>
          <w:sz w:val="32"/>
          <w:szCs w:val="32"/>
          <w:u w:val="none"/>
        </w:rPr>
        <w:t>报价函.doc</w:t>
      </w:r>
      <w:r>
        <w:rPr>
          <w:rFonts w:hint="eastAsia" w:ascii="仿宋" w:hAnsi="仿宋" w:eastAsia="仿宋" w:cs="仿宋"/>
          <w:sz w:val="32"/>
          <w:szCs w:val="32"/>
          <w:u w:val="none"/>
        </w:rPr>
        <w:fldChar w:fldCharType="end"/>
      </w:r>
    </w:p>
    <w:p w14:paraId="624653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 w:hAnsi="仿宋" w:eastAsia="仿宋" w:cs="仿宋"/>
          <w:sz w:val="32"/>
          <w:szCs w:val="32"/>
        </w:rPr>
      </w:pPr>
    </w:p>
    <w:p w14:paraId="4BCBFB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eastAsia" w:ascii="仿宋" w:hAnsi="仿宋" w:eastAsia="仿宋" w:cs="仿宋"/>
          <w:sz w:val="32"/>
          <w:szCs w:val="32"/>
          <w:lang w:eastAsia="zh-CN"/>
        </w:rPr>
      </w:pPr>
      <w:r>
        <w:rPr>
          <w:rFonts w:hint="eastAsia" w:ascii="仿宋" w:hAnsi="仿宋" w:eastAsia="仿宋" w:cs="仿宋"/>
          <w:sz w:val="32"/>
          <w:szCs w:val="32"/>
        </w:rPr>
        <w:t>　　湛江市</w:t>
      </w:r>
      <w:r>
        <w:rPr>
          <w:rFonts w:hint="eastAsia" w:ascii="仿宋" w:hAnsi="仿宋" w:eastAsia="仿宋" w:cs="仿宋"/>
          <w:sz w:val="32"/>
          <w:szCs w:val="32"/>
          <w:lang w:eastAsia="zh-CN"/>
        </w:rPr>
        <w:t>跳水运动学校</w:t>
      </w:r>
    </w:p>
    <w:p w14:paraId="065035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eastAsia" w:ascii="仿宋" w:hAnsi="仿宋" w:eastAsia="仿宋" w:cs="仿宋"/>
          <w:sz w:val="32"/>
          <w:szCs w:val="32"/>
        </w:rPr>
      </w:pPr>
      <w:r>
        <w:rPr>
          <w:rFonts w:hint="eastAsia" w:ascii="仿宋" w:hAnsi="仿宋" w:eastAsia="仿宋" w:cs="仿宋"/>
          <w:sz w:val="32"/>
          <w:szCs w:val="32"/>
        </w:rPr>
        <w:t>　　2026年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21</w:t>
      </w:r>
      <w:bookmarkStart w:id="0" w:name="_GoBack"/>
      <w:bookmarkEnd w:id="0"/>
      <w:r>
        <w:rPr>
          <w:rFonts w:hint="eastAsia" w:ascii="仿宋" w:hAnsi="仿宋" w:eastAsia="仿宋" w:cs="仿宋"/>
          <w:sz w:val="32"/>
          <w:szCs w:val="32"/>
        </w:rPr>
        <w:t>日</w:t>
      </w:r>
    </w:p>
    <w:p w14:paraId="4E27A5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32"/>
          <w:szCs w:val="32"/>
        </w:rPr>
      </w:pPr>
    </w:p>
    <w:p w14:paraId="414A2A7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p w14:paraId="3A885E49">
      <w:pPr>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ocialshar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5D3848"/>
    <w:rsid w:val="295D3848"/>
    <w:rsid w:val="6D9F56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1171</Words>
  <Characters>1267</Characters>
  <Lines>0</Lines>
  <Paragraphs>0</Paragraphs>
  <TotalTime>37</TotalTime>
  <ScaleCrop>false</ScaleCrop>
  <LinksUpToDate>false</LinksUpToDate>
  <CharactersWithSpaces>1327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2026-09-21T01:08:00Z</dcterms:created>
  <dc:creator>青蝉</dc:creator>
  <cp:lastModifiedBy>金霸王土贵大队长（韩承峻）</cp:lastModifiedBy>
  <dcterms:modified xsi:type="dcterms:W3CDTF">2026-09-21T09:01:39Z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5B0C68F5BF87417D80DB3E003015BA40_11</vt:lpwstr>
  </property>
  <property fmtid="{D5CDD505-2E9C-101B-9397-08002B2CF9AE}" pid="4" name="KSOTemplateDocerSaveRecord">
    <vt:lpwstr>eyJoZGlkIjoiOTJiOWRlZjEzYTg1NWFmNjM3Y2M2YjA2MjRhOTBkZTgiLCJ1c2VySWQiOiIxNDAzMzI2MTA5In0=</vt:lpwstr>
  </property>
</Properties>
</file>